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>
      <w:pPr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 xml:space="preserve"> </w:t>
      </w:r>
    </w:p>
    <w:p>
      <w:pPr>
        <w:spacing w:line="7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年度广东省科技专家工作站</w:t>
      </w:r>
    </w:p>
    <w:p>
      <w:pPr>
        <w:spacing w:line="7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申报名额分配表</w:t>
      </w:r>
    </w:p>
    <w:p>
      <w:pPr>
        <w:spacing w:line="271" w:lineRule="auto"/>
        <w:jc w:val="center"/>
        <w:rPr>
          <w:rFonts w:hint="eastAsia"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 xml:space="preserve">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2179"/>
        <w:gridCol w:w="2179"/>
        <w:gridCol w:w="21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地  区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申报名额（个）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 xml:space="preserve">地  区 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申报名额（个）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广州市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梅州市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深圳市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汕尾市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珠海市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color w:val="000000"/>
                <w:sz w:val="32"/>
                <w:szCs w:val="32"/>
              </w:rPr>
              <w:t>2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河源市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汕头市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阳江市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佛山市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清远市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韶关市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东莞市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湛江市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中山市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肇庆市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潮州市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江门市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揭阳市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茂名市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云浮市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惠州市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省直单位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共计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50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 w:cs="Calibri"/>
                <w:color w:val="000000"/>
                <w:sz w:val="32"/>
                <w:szCs w:val="32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Calibri"/>
                <w:color w:val="000000"/>
                <w:sz w:val="32"/>
                <w:szCs w:val="32"/>
              </w:rPr>
            </w:pPr>
          </w:p>
        </w:tc>
      </w:tr>
    </w:tbl>
    <w:p>
      <w:pPr>
        <w:spacing w:line="580" w:lineRule="exact"/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备注：</w:t>
      </w:r>
      <w:r>
        <w:rPr>
          <w:rFonts w:hint="eastAsia" w:ascii="仿宋" w:hAnsi="仿宋" w:eastAsia="仿宋"/>
          <w:color w:val="000000"/>
          <w:sz w:val="32"/>
          <w:szCs w:val="32"/>
        </w:rPr>
        <w:t>在总量不变的前提下，可根据申报情况进行动态调整。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ZjY3NDgxNDIwODEyNzUwNGJlYTc2YzliZjgxN2IifQ=="/>
  </w:docVars>
  <w:rsids>
    <w:rsidRoot w:val="4D8A4A56"/>
    <w:rsid w:val="4D8A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 w:line="300" w:lineRule="auto"/>
    </w:pPr>
    <w:rPr>
      <w:rFonts w:ascii="Times" w:hAnsi="Times"/>
      <w:spacing w:val="1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2023-05-18T08:01:00Z</dcterms:created>
  <dc:creator>报社编辑</dc:creator>
  <cp:lastModifiedBy>报社编辑</cp:lastModifiedBy>
  <dcterms:modified xsi:type="dcterms:W3CDTF">2023-05-18T08:02:24Z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A75B57937051461EB9C755560F27FAFE</vt:lpwstr>
  </property>
</Properties>
</file>